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C2" w:rsidRDefault="00BC14C2" w:rsidP="00BC14C2">
      <w:pPr>
        <w:widowControl w:val="0"/>
        <w:ind w:left="5664"/>
        <w:rPr>
          <w:sz w:val="28"/>
          <w:szCs w:val="26"/>
        </w:rPr>
      </w:pPr>
      <w:r>
        <w:rPr>
          <w:sz w:val="28"/>
          <w:szCs w:val="26"/>
        </w:rPr>
        <w:t>Приложение № 1 к документации об аукционе</w:t>
      </w:r>
    </w:p>
    <w:p w:rsidR="00BC14C2" w:rsidRDefault="00BC14C2" w:rsidP="00BC14C2">
      <w:pPr>
        <w:widowControl w:val="0"/>
        <w:ind w:left="4956" w:firstLine="708"/>
        <w:jc w:val="center"/>
        <w:rPr>
          <w:b/>
          <w:sz w:val="28"/>
          <w:szCs w:val="28"/>
        </w:rPr>
      </w:pPr>
    </w:p>
    <w:p w:rsidR="00D62D58" w:rsidRDefault="00D62D58" w:rsidP="00D62D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p w:rsidR="00F238C6" w:rsidRDefault="00F238C6" w:rsidP="00D62D58">
      <w:pPr>
        <w:widowControl w:val="0"/>
        <w:jc w:val="center"/>
        <w:rPr>
          <w:b/>
          <w:sz w:val="28"/>
          <w:szCs w:val="28"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4D2A78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i/>
                <w:u w:val="single"/>
              </w:rPr>
            </w:pPr>
            <w:r w:rsidRPr="004D2A78">
              <w:rPr>
                <w:i/>
              </w:rPr>
              <w:t>Администрация городского округа город Михайловка Волгоградской области.</w:t>
            </w:r>
          </w:p>
          <w:p w:rsidR="00701130" w:rsidRDefault="004D2A78" w:rsidP="0046690F">
            <w:pPr>
              <w:shd w:val="clear" w:color="auto" w:fill="FFFFFF"/>
              <w:jc w:val="both"/>
              <w:rPr>
                <w:i/>
              </w:rPr>
            </w:pPr>
            <w:r w:rsidRPr="0046690F">
              <w:rPr>
                <w:i/>
              </w:rPr>
              <w:t xml:space="preserve">Почтовый адрес: </w:t>
            </w:r>
            <w:r w:rsidRPr="004D2A78">
              <w:rPr>
                <w:i/>
              </w:rPr>
              <w:t xml:space="preserve">403300, Волгоградская обл., г. </w:t>
            </w:r>
            <w:r w:rsidR="00701130">
              <w:rPr>
                <w:i/>
              </w:rPr>
              <w:t>Михайловка, ул. Обороны, 42а</w:t>
            </w:r>
          </w:p>
          <w:p w:rsidR="004D2A78" w:rsidRPr="004D2A78" w:rsidRDefault="004D2A78" w:rsidP="0046690F">
            <w:pPr>
              <w:shd w:val="clear" w:color="auto" w:fill="FFFFFF"/>
              <w:jc w:val="both"/>
              <w:rPr>
                <w:i/>
              </w:rPr>
            </w:pPr>
            <w:r w:rsidRPr="004D2A78">
              <w:rPr>
                <w:i/>
              </w:rPr>
              <w:t xml:space="preserve">Адрес электронной почты:  </w:t>
            </w:r>
            <w:hyperlink r:id="rId7" w:history="1">
              <w:r w:rsidRPr="0046690F">
                <w:rPr>
                  <w:i/>
                  <w:color w:val="0000FF"/>
                  <w:u w:val="single"/>
                </w:rPr>
                <w:t>imu123@mail.ru</w:t>
              </w:r>
            </w:hyperlink>
          </w:p>
          <w:p w:rsidR="00D62D58" w:rsidRPr="004D2A78" w:rsidRDefault="004D2A78" w:rsidP="0046690F">
            <w:pPr>
              <w:shd w:val="clear" w:color="auto" w:fill="FFFFFF"/>
              <w:jc w:val="both"/>
            </w:pPr>
            <w:r w:rsidRPr="0046690F">
              <w:rPr>
                <w:i/>
              </w:rPr>
              <w:t>т</w:t>
            </w:r>
            <w:r w:rsidRPr="004D2A78">
              <w:rPr>
                <w:i/>
              </w:rPr>
              <w:t xml:space="preserve">елефон/факс: (84463) </w:t>
            </w:r>
            <w:r w:rsidR="00701130">
              <w:rPr>
                <w:i/>
              </w:rPr>
              <w:t>2-14-15; 2-20-75; 2-18-23</w:t>
            </w: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Не привлекается.</w:t>
            </w: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AD" w:rsidRPr="001332AD" w:rsidRDefault="001332AD" w:rsidP="001332AD">
            <w:pPr>
              <w:tabs>
                <w:tab w:val="left" w:pos="-142"/>
              </w:tabs>
              <w:jc w:val="both"/>
              <w:rPr>
                <w:i/>
              </w:rPr>
            </w:pPr>
            <w:bookmarkStart w:id="0" w:name="_GoBack"/>
            <w:r w:rsidRPr="001332AD">
              <w:rPr>
                <w:i/>
              </w:rPr>
              <w:t xml:space="preserve">нежилое помещение, площадью 243,3 </w:t>
            </w:r>
            <w:proofErr w:type="spellStart"/>
            <w:r w:rsidRPr="001332AD">
              <w:rPr>
                <w:i/>
              </w:rPr>
              <w:t>м.кв</w:t>
            </w:r>
            <w:proofErr w:type="spellEnd"/>
            <w:r w:rsidRPr="001332AD">
              <w:rPr>
                <w:i/>
              </w:rPr>
              <w:t xml:space="preserve">., являющееся частью нежилого помещения, общей площадью 522,2 </w:t>
            </w:r>
            <w:proofErr w:type="spellStart"/>
            <w:r w:rsidRPr="001332AD">
              <w:rPr>
                <w:i/>
              </w:rPr>
              <w:t>кв.м</w:t>
            </w:r>
            <w:proofErr w:type="spellEnd"/>
            <w:r w:rsidRPr="001332AD">
              <w:rPr>
                <w:i/>
              </w:rPr>
              <w:t>., этаж: 2, расположенного  по адресу: Волгоградская область, г. Михайловка, ул. Миронова, дом № 56/1.</w:t>
            </w:r>
          </w:p>
          <w:p w:rsidR="0068520C" w:rsidRPr="00557406" w:rsidRDefault="004E77BE" w:rsidP="00BF5983">
            <w:pPr>
              <w:widowControl w:val="0"/>
              <w:suppressAutoHyphens/>
              <w:autoSpaceDE w:val="0"/>
              <w:ind w:firstLine="26"/>
              <w:rPr>
                <w:i/>
              </w:rPr>
            </w:pPr>
            <w:proofErr w:type="gramStart"/>
            <w:r>
              <w:rPr>
                <w:i/>
              </w:rPr>
              <w:t>Сведени</w:t>
            </w:r>
            <w:r w:rsidR="001332AD">
              <w:rPr>
                <w:i/>
              </w:rPr>
              <w:t>я об объекте: отопление - водяное местное</w:t>
            </w:r>
            <w:r w:rsidR="00BF5983">
              <w:rPr>
                <w:i/>
              </w:rPr>
              <w:t>; водопровод, канализация, газоснабжение - центральное;</w:t>
            </w:r>
            <w:r>
              <w:rPr>
                <w:i/>
              </w:rPr>
              <w:t xml:space="preserve"> электричество - есть; телефон-АТС; вентиляция - естественная.</w:t>
            </w:r>
            <w:proofErr w:type="gramEnd"/>
            <w:r w:rsidR="005550F6">
              <w:rPr>
                <w:i/>
              </w:rPr>
              <w:t xml:space="preserve"> </w:t>
            </w:r>
            <w:r w:rsidR="00BF5983">
              <w:rPr>
                <w:i/>
              </w:rPr>
              <w:t xml:space="preserve"> Кабинеты- 9шт.; комната отдыха - 1шт.; туалет - 1шт.</w:t>
            </w:r>
            <w:bookmarkEnd w:id="0"/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0C" w:rsidRPr="001969FB" w:rsidRDefault="001969FB" w:rsidP="004737D2">
            <w:pPr>
              <w:suppressAutoHyphens/>
              <w:autoSpaceDE w:val="0"/>
              <w:jc w:val="both"/>
              <w:rPr>
                <w:bCs/>
                <w:i/>
              </w:rPr>
            </w:pPr>
            <w:r w:rsidRPr="001969FB">
              <w:rPr>
                <w:bCs/>
                <w:i/>
              </w:rPr>
              <w:t>для размещения организации</w:t>
            </w: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107796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 w:rsidRPr="00107796">
              <w:rPr>
                <w:b w:val="0"/>
                <w:bCs/>
                <w:sz w:val="24"/>
                <w:szCs w:val="28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107796" w:rsidRDefault="00557406" w:rsidP="00557406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Планировка имущества должна соответствовать</w:t>
            </w:r>
            <w:r w:rsidR="00BF5983">
              <w:rPr>
                <w:b w:val="0"/>
                <w:bCs/>
                <w:i/>
                <w:iCs/>
                <w:sz w:val="24"/>
              </w:rPr>
              <w:t xml:space="preserve"> техническому паспорту</w:t>
            </w:r>
            <w:r w:rsidR="005550F6">
              <w:rPr>
                <w:b w:val="0"/>
                <w:bCs/>
                <w:i/>
                <w:iCs/>
                <w:sz w:val="24"/>
              </w:rPr>
              <w:t xml:space="preserve"> помещения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,  в котором находитс</w:t>
            </w:r>
            <w:r w:rsidR="005E00B9" w:rsidRPr="00107796">
              <w:rPr>
                <w:b w:val="0"/>
                <w:bCs/>
                <w:i/>
                <w:iCs/>
                <w:sz w:val="24"/>
              </w:rPr>
              <w:t xml:space="preserve">я имущество, составленному </w:t>
            </w:r>
            <w:r w:rsidR="00BF5983">
              <w:rPr>
                <w:b w:val="0"/>
                <w:bCs/>
                <w:i/>
                <w:iCs/>
                <w:sz w:val="24"/>
              </w:rPr>
              <w:t>на 10 июня 2013</w:t>
            </w:r>
            <w:r>
              <w:rPr>
                <w:b w:val="0"/>
                <w:bCs/>
                <w:i/>
                <w:iCs/>
                <w:sz w:val="24"/>
              </w:rPr>
              <w:t xml:space="preserve"> года. 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Электропроводка</w:t>
            </w:r>
            <w:r>
              <w:rPr>
                <w:b w:val="0"/>
                <w:bCs/>
                <w:i/>
                <w:iCs/>
                <w:sz w:val="24"/>
              </w:rPr>
              <w:t xml:space="preserve">, 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отоплен</w:t>
            </w:r>
            <w:r>
              <w:rPr>
                <w:b w:val="0"/>
                <w:bCs/>
                <w:i/>
                <w:iCs/>
                <w:sz w:val="24"/>
              </w:rPr>
              <w:t>ие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, оконные конструкции должн</w:t>
            </w:r>
            <w:r>
              <w:rPr>
                <w:b w:val="0"/>
                <w:bCs/>
                <w:i/>
                <w:iCs/>
                <w:sz w:val="24"/>
              </w:rPr>
              <w:t>ы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 xml:space="preserve"> быть в удовлетворительном техническом состоянии</w:t>
            </w:r>
            <w:r w:rsidR="008E5E9E" w:rsidRPr="00107796">
              <w:rPr>
                <w:b w:val="0"/>
                <w:bCs/>
                <w:i/>
                <w:iCs/>
                <w:sz w:val="24"/>
              </w:rPr>
              <w:t>, т.е. не хуже чем на момент принятия Арендатором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.</w:t>
            </w:r>
          </w:p>
          <w:p w:rsidR="00243354" w:rsidRPr="00243354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>
              <w:rPr>
                <w:b w:val="0"/>
                <w:bCs/>
                <w:sz w:val="24"/>
              </w:rPr>
              <w:t xml:space="preserve">цу площади </w:t>
            </w:r>
            <w:r>
              <w:rPr>
                <w:b w:val="0"/>
                <w:bCs/>
                <w:sz w:val="24"/>
              </w:rPr>
              <w:t xml:space="preserve">муниципального имущества, права на </w:t>
            </w:r>
            <w:r>
              <w:rPr>
                <w:b w:val="0"/>
                <w:bCs/>
                <w:sz w:val="24"/>
              </w:rPr>
              <w:lastRenderedPageBreak/>
              <w:t>которое передаются по 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D11284" w:rsidRDefault="004C7C19" w:rsidP="00054A83">
            <w:pPr>
              <w:suppressAutoHyphens/>
              <w:ind w:right="-250"/>
            </w:pPr>
            <w:r w:rsidRPr="00D11284">
              <w:rPr>
                <w:i/>
              </w:rPr>
              <w:lastRenderedPageBreak/>
              <w:t>Начальн</w:t>
            </w:r>
            <w:r w:rsidR="00E85CBC">
              <w:rPr>
                <w:i/>
              </w:rPr>
              <w:t>ая (минимальная) цена договора</w:t>
            </w:r>
            <w:r w:rsidRPr="00D11284">
              <w:rPr>
                <w:i/>
              </w:rPr>
              <w:t xml:space="preserve"> (цена лота) без НДС и коммунальных, эксплуатационных, административно</w:t>
            </w:r>
            <w:r w:rsidR="00AF277E">
              <w:rPr>
                <w:i/>
              </w:rPr>
              <w:t xml:space="preserve"> </w:t>
            </w:r>
            <w:r w:rsidRPr="00D11284">
              <w:rPr>
                <w:i/>
              </w:rPr>
              <w:t>-</w:t>
            </w:r>
            <w:r w:rsidR="00AF277E">
              <w:rPr>
                <w:i/>
              </w:rPr>
              <w:t xml:space="preserve"> </w:t>
            </w:r>
            <w:r w:rsidRPr="00D11284">
              <w:rPr>
                <w:i/>
              </w:rPr>
              <w:t xml:space="preserve">хозяйственных </w:t>
            </w:r>
            <w:r>
              <w:rPr>
                <w:i/>
              </w:rPr>
              <w:t xml:space="preserve">услуг </w:t>
            </w:r>
            <w:r w:rsidRPr="00D11284">
              <w:rPr>
                <w:i/>
              </w:rPr>
              <w:t xml:space="preserve"> </w:t>
            </w:r>
            <w:r w:rsidRPr="00E229BC">
              <w:rPr>
                <w:b/>
                <w:i/>
              </w:rPr>
              <w:t xml:space="preserve">ежемесячным платежом </w:t>
            </w:r>
            <w:r w:rsidR="00D72FDE">
              <w:rPr>
                <w:b/>
                <w:i/>
              </w:rPr>
              <w:t>48173,40</w:t>
            </w:r>
            <w:r w:rsidR="00AF277E">
              <w:rPr>
                <w:b/>
                <w:i/>
              </w:rPr>
              <w:t xml:space="preserve"> </w:t>
            </w:r>
            <w:r w:rsidRPr="00D112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="00D72FDE">
              <w:rPr>
                <w:i/>
              </w:rPr>
              <w:t>сорок восемь тысяч сто семьдесят три</w:t>
            </w:r>
            <w:r w:rsidRPr="001207EE">
              <w:rPr>
                <w:i/>
              </w:rPr>
              <w:t xml:space="preserve">) </w:t>
            </w:r>
            <w:r w:rsidRPr="00D11284">
              <w:rPr>
                <w:i/>
              </w:rPr>
              <w:t>рубл</w:t>
            </w:r>
            <w:r w:rsidR="00D72FDE">
              <w:rPr>
                <w:i/>
              </w:rPr>
              <w:t>я</w:t>
            </w:r>
            <w:r w:rsidRPr="00D11284">
              <w:rPr>
                <w:i/>
              </w:rPr>
              <w:t xml:space="preserve"> </w:t>
            </w:r>
            <w:r w:rsidR="00D72FDE">
              <w:rPr>
                <w:i/>
              </w:rPr>
              <w:t>4</w:t>
            </w:r>
            <w:r w:rsidR="00AF277E">
              <w:rPr>
                <w:i/>
              </w:rPr>
              <w:t>0</w:t>
            </w:r>
            <w:r w:rsidRPr="00D11284">
              <w:rPr>
                <w:i/>
              </w:rPr>
              <w:t xml:space="preserve"> коп</w:t>
            </w:r>
            <w:r w:rsidR="00054A83">
              <w:rPr>
                <w:i/>
              </w:rPr>
              <w:t>еек</w:t>
            </w:r>
            <w:r w:rsidRPr="00D11284">
              <w:rPr>
                <w:i/>
              </w:rPr>
              <w:t>.</w:t>
            </w:r>
            <w:r w:rsidRPr="00D11284">
              <w:t xml:space="preserve">  </w:t>
            </w:r>
          </w:p>
          <w:p w:rsidR="00243354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Ставка арендной платы, 1</w:t>
            </w:r>
            <w:r w:rsidR="005550F6">
              <w:rPr>
                <w:bCs/>
                <w:i/>
                <w:u w:val="single"/>
              </w:rPr>
              <w:t xml:space="preserve">кв.м. в месяц без </w:t>
            </w:r>
            <w:r w:rsidR="00D72FDE">
              <w:rPr>
                <w:bCs/>
                <w:i/>
                <w:u w:val="single"/>
              </w:rPr>
              <w:t>учета НДС -198 (сто девяносто восемь</w:t>
            </w:r>
            <w:r w:rsidR="00AF277E">
              <w:rPr>
                <w:bCs/>
                <w:i/>
                <w:u w:val="single"/>
              </w:rPr>
              <w:t>) рублей.</w:t>
            </w:r>
          </w:p>
          <w:p w:rsidR="00880991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</w:p>
          <w:p w:rsidR="00880991" w:rsidRPr="009A2E9B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i/>
                <w:sz w:val="24"/>
              </w:rPr>
              <w:t>Пять лет</w:t>
            </w:r>
          </w:p>
        </w:tc>
      </w:tr>
      <w:tr w:rsidR="00C770F4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Место, дата и время начала рассмотрения </w:t>
            </w:r>
            <w:r w:rsidR="00FD1F7A">
              <w:rPr>
                <w:bCs/>
                <w:szCs w:val="28"/>
              </w:rPr>
              <w:t xml:space="preserve"> и дата и время окончания рассмотрения </w:t>
            </w:r>
            <w:r>
              <w:rPr>
                <w:bCs/>
                <w:szCs w:val="28"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41" w:rsidRDefault="00FD1F7A" w:rsidP="004C7C19">
            <w:pPr>
              <w:pStyle w:val="1"/>
              <w:numPr>
                <w:ilvl w:val="0"/>
                <w:numId w:val="0"/>
              </w:numPr>
              <w:ind w:left="92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с </w:t>
            </w:r>
            <w:r w:rsidR="004C7C19">
              <w:rPr>
                <w:b w:val="0"/>
                <w:i/>
                <w:sz w:val="24"/>
                <w:szCs w:val="24"/>
              </w:rPr>
              <w:t>«</w:t>
            </w:r>
            <w:r w:rsidR="00AF277E">
              <w:rPr>
                <w:b w:val="0"/>
                <w:i/>
                <w:sz w:val="24"/>
                <w:szCs w:val="24"/>
              </w:rPr>
              <w:t>22</w:t>
            </w:r>
            <w:r w:rsidR="004C7C19">
              <w:rPr>
                <w:b w:val="0"/>
                <w:i/>
                <w:sz w:val="24"/>
                <w:szCs w:val="24"/>
              </w:rPr>
              <w:t>»</w:t>
            </w:r>
            <w:r w:rsidR="00AF277E">
              <w:rPr>
                <w:b w:val="0"/>
                <w:i/>
                <w:sz w:val="24"/>
                <w:szCs w:val="24"/>
              </w:rPr>
              <w:t xml:space="preserve"> декабря</w:t>
            </w:r>
            <w:r>
              <w:rPr>
                <w:b w:val="0"/>
                <w:i/>
                <w:sz w:val="24"/>
                <w:szCs w:val="24"/>
              </w:rPr>
              <w:t xml:space="preserve"> 2014г. </w:t>
            </w:r>
            <w:r w:rsidR="00B42D41">
              <w:rPr>
                <w:b w:val="0"/>
                <w:i/>
                <w:sz w:val="24"/>
                <w:szCs w:val="24"/>
              </w:rPr>
              <w:t xml:space="preserve">с </w:t>
            </w:r>
            <w:r>
              <w:rPr>
                <w:b w:val="0"/>
                <w:i/>
                <w:sz w:val="24"/>
                <w:szCs w:val="24"/>
              </w:rPr>
              <w:t>16</w:t>
            </w:r>
            <w:r w:rsidR="004C7C19" w:rsidRPr="004C7C19">
              <w:rPr>
                <w:b w:val="0"/>
                <w:i/>
                <w:sz w:val="24"/>
                <w:szCs w:val="24"/>
              </w:rPr>
              <w:t>:00 часов (время московское) по</w:t>
            </w:r>
            <w:r w:rsidR="00AF277E">
              <w:rPr>
                <w:b w:val="0"/>
                <w:i/>
                <w:sz w:val="24"/>
                <w:szCs w:val="24"/>
              </w:rPr>
              <w:t xml:space="preserve"> «23</w:t>
            </w:r>
            <w:r w:rsidR="00D869B1">
              <w:rPr>
                <w:b w:val="0"/>
                <w:i/>
                <w:sz w:val="24"/>
                <w:szCs w:val="24"/>
              </w:rPr>
              <w:t xml:space="preserve">» </w:t>
            </w:r>
            <w:r w:rsidR="00AF277E">
              <w:rPr>
                <w:b w:val="0"/>
                <w:i/>
                <w:sz w:val="24"/>
                <w:szCs w:val="24"/>
              </w:rPr>
              <w:t xml:space="preserve">декабря </w:t>
            </w:r>
            <w:r>
              <w:rPr>
                <w:b w:val="0"/>
                <w:i/>
                <w:sz w:val="24"/>
                <w:szCs w:val="24"/>
              </w:rPr>
              <w:t xml:space="preserve"> 2014г 10-00</w:t>
            </w:r>
            <w:r w:rsidR="004C7C19" w:rsidRPr="004C7C19">
              <w:rPr>
                <w:b w:val="0"/>
                <w:i/>
                <w:sz w:val="24"/>
                <w:szCs w:val="24"/>
              </w:rPr>
              <w:t xml:space="preserve"> адресу: Волгоградская обл., </w:t>
            </w:r>
          </w:p>
          <w:p w:rsidR="00C770F4" w:rsidRPr="004C7C19" w:rsidRDefault="004C7C19" w:rsidP="004C7C19">
            <w:pPr>
              <w:pStyle w:val="1"/>
              <w:numPr>
                <w:ilvl w:val="0"/>
                <w:numId w:val="0"/>
              </w:numPr>
              <w:ind w:left="92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4C7C19">
              <w:rPr>
                <w:b w:val="0"/>
                <w:i/>
                <w:sz w:val="24"/>
                <w:szCs w:val="24"/>
              </w:rPr>
              <w:t xml:space="preserve">г. Михайловка, ул. </w:t>
            </w:r>
            <w:r w:rsidR="0026609C">
              <w:rPr>
                <w:b w:val="0"/>
                <w:i/>
                <w:sz w:val="24"/>
                <w:szCs w:val="24"/>
              </w:rPr>
              <w:t>Обороны 42 а, каб.10</w:t>
            </w:r>
          </w:p>
        </w:tc>
      </w:tr>
      <w:tr w:rsidR="00C770F4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84183F" w:rsidP="004C7C1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AF277E">
              <w:rPr>
                <w:bCs/>
                <w:i/>
                <w:iCs/>
                <w:sz w:val="24"/>
              </w:rPr>
              <w:t>30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 w:rsidR="00AF277E">
              <w:rPr>
                <w:bCs/>
                <w:i/>
                <w:iCs/>
                <w:sz w:val="24"/>
              </w:rPr>
              <w:t>декабря</w:t>
            </w:r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 w:rsidR="004C7C19">
              <w:rPr>
                <w:bCs/>
                <w:i/>
                <w:iCs/>
                <w:sz w:val="24"/>
              </w:rPr>
              <w:t>4</w:t>
            </w:r>
            <w:r w:rsidR="00C770F4" w:rsidRPr="004F15CD">
              <w:rPr>
                <w:bCs/>
                <w:i/>
                <w:iCs/>
                <w:sz w:val="24"/>
              </w:rPr>
              <w:t>г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. </w:t>
            </w:r>
            <w:r w:rsidR="00C770F4" w:rsidRPr="004F15CD">
              <w:rPr>
                <w:bCs/>
                <w:i/>
                <w:iCs/>
                <w:sz w:val="24"/>
              </w:rPr>
              <w:t>в 1</w:t>
            </w:r>
            <w:r w:rsidR="0026609C">
              <w:rPr>
                <w:bCs/>
                <w:i/>
                <w:iCs/>
                <w:sz w:val="24"/>
              </w:rPr>
              <w:t>0</w:t>
            </w:r>
            <w:r w:rsidR="00C770F4">
              <w:rPr>
                <w:bCs/>
                <w:i/>
                <w:iCs/>
                <w:sz w:val="24"/>
              </w:rPr>
              <w:t xml:space="preserve"> час. 0</w:t>
            </w:r>
            <w:r w:rsidR="00C770F4" w:rsidRPr="004F15CD">
              <w:rPr>
                <w:bCs/>
                <w:i/>
                <w:iCs/>
                <w:sz w:val="24"/>
              </w:rPr>
              <w:t>0 мин.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(время московское) по адресу: Волгоградская область, г. Михайловка, ул. </w:t>
            </w:r>
            <w:r w:rsidR="004C7C19">
              <w:rPr>
                <w:b w:val="0"/>
                <w:bCs/>
                <w:i/>
                <w:iCs/>
                <w:sz w:val="24"/>
              </w:rPr>
              <w:t>Обороны д.42 а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, </w:t>
            </w:r>
            <w:proofErr w:type="spellStart"/>
            <w:r w:rsidR="004C7C19">
              <w:rPr>
                <w:b w:val="0"/>
                <w:bCs/>
                <w:i/>
                <w:iCs/>
                <w:sz w:val="24"/>
              </w:rPr>
              <w:t>каб</w:t>
            </w:r>
            <w:proofErr w:type="spellEnd"/>
            <w:r w:rsidR="004C7C19">
              <w:rPr>
                <w:b w:val="0"/>
                <w:bCs/>
                <w:i/>
                <w:iCs/>
                <w:sz w:val="24"/>
              </w:rPr>
              <w:t xml:space="preserve">. 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№ </w:t>
            </w:r>
            <w:r w:rsidR="00F9543C">
              <w:rPr>
                <w:b w:val="0"/>
                <w:bCs/>
                <w:i/>
                <w:iCs/>
                <w:sz w:val="24"/>
              </w:rPr>
              <w:t>10</w:t>
            </w: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ED3DE7" w:rsidRDefault="005D27CB" w:rsidP="00592433">
            <w:pPr>
              <w:ind w:firstLine="540"/>
              <w:jc w:val="both"/>
              <w:rPr>
                <w:i/>
              </w:rPr>
            </w:pPr>
            <w:hyperlink r:id="rId8" w:history="1"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92433" w:rsidRPr="009A2E9B" w:rsidRDefault="009A2E9B" w:rsidP="00592433">
            <w:pPr>
              <w:ind w:firstLine="540"/>
              <w:jc w:val="both"/>
              <w:rPr>
                <w:i/>
                <w:u w:val="single"/>
              </w:rPr>
            </w:pPr>
            <w:r>
              <w:rPr>
                <w:i/>
                <w:lang w:val="en-US"/>
              </w:rPr>
              <w:t>www</w:t>
            </w:r>
            <w:r w:rsidRPr="009A2E9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mihadm</w:t>
            </w:r>
            <w:proofErr w:type="spellEnd"/>
            <w:r w:rsidRPr="009A2E9B">
              <w:rPr>
                <w:i/>
              </w:rPr>
              <w:t>.</w:t>
            </w:r>
            <w:r>
              <w:rPr>
                <w:i/>
                <w:lang w:val="en-US"/>
              </w:rPr>
              <w:t>com</w:t>
            </w:r>
          </w:p>
          <w:p w:rsidR="00D62D58" w:rsidRDefault="00D62D58" w:rsidP="00D47DF9">
            <w:pPr>
              <w:ind w:firstLine="540"/>
              <w:jc w:val="both"/>
            </w:pP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аукционной документации.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sz w:val="24"/>
              </w:rPr>
            </w:pP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Счет для внесения платы, взимаемой за предоставление документации об аукционе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 w:firstLine="540"/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Плата за предоставление документации об аукционе не установлена.</w:t>
            </w: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Документация об аукционе предоставляется по адресу организатора торгов.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рыночной конъюнктуры.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7B40D1" w:rsidP="007B40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Форма, п</w:t>
            </w:r>
            <w:r w:rsidR="00D62D58">
              <w:rPr>
                <w:bCs/>
                <w:szCs w:val="28"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В случае невнесения Арендатором платежей в установленные сроки, начисляется пеня в размере одной </w:t>
            </w:r>
            <w:r>
              <w:rPr>
                <w:b w:val="0"/>
                <w:bCs/>
                <w:i/>
                <w:iCs/>
                <w:sz w:val="24"/>
              </w:rPr>
              <w:lastRenderedPageBreak/>
              <w:t>трехсотой ставки рефинансирования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  <w:r>
              <w:rPr>
                <w:b w:val="0"/>
                <w:bCs/>
                <w:i/>
                <w:iCs/>
                <w:sz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 в течение пяти дней, со дня передачи Арендодателем имущества по акту приема-передачи.</w:t>
            </w: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Место подачи заявок на участие в </w:t>
            </w:r>
            <w:r w:rsidR="003137E7">
              <w:rPr>
                <w:bCs/>
                <w:szCs w:val="28"/>
              </w:rPr>
              <w:t>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10E13" w:rsidRDefault="00592433" w:rsidP="0059243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510E13">
              <w:rPr>
                <w:b w:val="0"/>
                <w:bCs/>
                <w:i/>
                <w:iCs/>
                <w:sz w:val="24"/>
              </w:rPr>
              <w:t>Заявки на участие в аукционе в письменной форме подаются по адресу организатора торгов.</w:t>
            </w:r>
          </w:p>
          <w:p w:rsidR="00D62D58" w:rsidRPr="00FC419A" w:rsidRDefault="00D62D58" w:rsidP="00FC419A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</w:p>
        </w:tc>
      </w:tr>
      <w:tr w:rsidR="00C770F4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7B40D1" w:rsidP="007B40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д</w:t>
            </w:r>
            <w:r w:rsidR="00C770F4">
              <w:rPr>
                <w:bCs/>
                <w:szCs w:val="28"/>
              </w:rPr>
              <w:t>ата начала срока подачи заявок на участие в аукционе.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Начиная </w:t>
            </w:r>
            <w:r w:rsidR="00E17B65">
              <w:rPr>
                <w:b w:val="0"/>
                <w:bCs/>
                <w:i/>
                <w:iCs/>
                <w:sz w:val="24"/>
              </w:rPr>
              <w:t xml:space="preserve">с </w:t>
            </w:r>
            <w:r w:rsidR="00005E24">
              <w:rPr>
                <w:bCs/>
                <w:i/>
                <w:iCs/>
                <w:sz w:val="24"/>
              </w:rPr>
              <w:t>«02» декабря</w:t>
            </w:r>
            <w:r w:rsidR="007B40D1" w:rsidRPr="00EF20A2">
              <w:rPr>
                <w:bCs/>
                <w:i/>
                <w:iCs/>
                <w:sz w:val="24"/>
              </w:rPr>
              <w:t xml:space="preserve"> 2014 г.</w:t>
            </w:r>
            <w:r w:rsidR="007B40D1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A03BD3">
              <w:rPr>
                <w:b w:val="0"/>
                <w:bCs/>
                <w:i/>
                <w:iCs/>
                <w:sz w:val="24"/>
              </w:rPr>
              <w:t>с</w:t>
            </w:r>
            <w:r w:rsidR="00FF1DFC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FC419A">
              <w:rPr>
                <w:b w:val="0"/>
                <w:bCs/>
                <w:i/>
                <w:iCs/>
                <w:sz w:val="24"/>
              </w:rPr>
              <w:t>08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час.00 мин.</w:t>
            </w:r>
            <w:r w:rsidR="00A03BD3">
              <w:rPr>
                <w:b w:val="0"/>
                <w:bCs/>
                <w:i/>
                <w:iCs/>
                <w:sz w:val="24"/>
              </w:rPr>
              <w:t xml:space="preserve"> 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(время московское) ежедневно по рабочим дням с  08 ч. до 17ч. с перерывом на обед с 13ч. до 14ч., </w:t>
            </w:r>
          </w:p>
          <w:p w:rsidR="00C770F4" w:rsidRPr="004F15CD" w:rsidRDefault="00C770F4" w:rsidP="00794514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>кроме субботы, воскресенья</w:t>
            </w:r>
            <w:r w:rsidR="00375F7F">
              <w:rPr>
                <w:b w:val="0"/>
                <w:bCs/>
                <w:i/>
                <w:iCs/>
                <w:sz w:val="24"/>
              </w:rPr>
              <w:t xml:space="preserve">, и по </w:t>
            </w:r>
            <w:r w:rsidR="00005E24">
              <w:rPr>
                <w:bCs/>
                <w:i/>
                <w:iCs/>
                <w:sz w:val="24"/>
              </w:rPr>
              <w:t>«22» декабря</w:t>
            </w:r>
            <w:r w:rsidR="007B40D1" w:rsidRPr="00EF20A2">
              <w:rPr>
                <w:bCs/>
                <w:i/>
                <w:iCs/>
                <w:sz w:val="24"/>
              </w:rPr>
              <w:t xml:space="preserve"> 2014 г.</w:t>
            </w:r>
            <w:r w:rsidR="007B40D1">
              <w:rPr>
                <w:b w:val="0"/>
                <w:bCs/>
                <w:i/>
                <w:iCs/>
                <w:sz w:val="24"/>
              </w:rPr>
              <w:t xml:space="preserve"> включительно до 16 час. 00 мин.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</w:t>
            </w:r>
          </w:p>
        </w:tc>
      </w:tr>
      <w:tr w:rsidR="00C770F4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FC419A" w:rsidP="00B42D41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005E24">
              <w:rPr>
                <w:bCs/>
                <w:i/>
                <w:iCs/>
                <w:sz w:val="24"/>
              </w:rPr>
              <w:t>22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 w:rsidR="00005E24">
              <w:rPr>
                <w:bCs/>
                <w:i/>
                <w:iCs/>
                <w:sz w:val="24"/>
              </w:rPr>
              <w:t>декабря</w:t>
            </w:r>
            <w:r w:rsidR="00E17B65">
              <w:rPr>
                <w:bCs/>
                <w:i/>
                <w:iCs/>
                <w:sz w:val="24"/>
              </w:rPr>
              <w:t xml:space="preserve"> </w:t>
            </w:r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 w:rsidR="00FF1DFC">
              <w:rPr>
                <w:bCs/>
                <w:i/>
                <w:iCs/>
                <w:sz w:val="24"/>
              </w:rPr>
              <w:t>4</w:t>
            </w:r>
            <w:r w:rsidR="00C770F4" w:rsidRPr="004F15CD">
              <w:rPr>
                <w:bCs/>
                <w:i/>
                <w:iCs/>
                <w:sz w:val="24"/>
              </w:rPr>
              <w:t>г.</w:t>
            </w:r>
            <w:r>
              <w:rPr>
                <w:b w:val="0"/>
                <w:bCs/>
                <w:i/>
                <w:iCs/>
                <w:sz w:val="24"/>
              </w:rPr>
              <w:t xml:space="preserve"> в </w:t>
            </w:r>
            <w:r w:rsidR="00FF1DFC">
              <w:rPr>
                <w:b w:val="0"/>
                <w:bCs/>
                <w:i/>
                <w:iCs/>
                <w:sz w:val="24"/>
              </w:rPr>
              <w:t>16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час. 00 мин. (время московское)</w:t>
            </w:r>
          </w:p>
        </w:tc>
      </w:tr>
      <w:tr w:rsidR="00C770F4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  <w:szCs w:val="28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с </w:t>
            </w:r>
            <w:r w:rsidR="0084183F">
              <w:rPr>
                <w:bCs/>
                <w:i/>
                <w:iCs/>
                <w:sz w:val="24"/>
              </w:rPr>
              <w:t>«</w:t>
            </w:r>
            <w:r w:rsidR="00005E24">
              <w:rPr>
                <w:bCs/>
                <w:i/>
                <w:iCs/>
                <w:sz w:val="24"/>
              </w:rPr>
              <w:t>02</w:t>
            </w:r>
            <w:r w:rsidRPr="004F15CD">
              <w:rPr>
                <w:bCs/>
                <w:i/>
                <w:iCs/>
                <w:sz w:val="24"/>
              </w:rPr>
              <w:t xml:space="preserve">» </w:t>
            </w:r>
            <w:r w:rsidR="00005E24">
              <w:rPr>
                <w:bCs/>
                <w:i/>
                <w:iCs/>
                <w:sz w:val="24"/>
              </w:rPr>
              <w:t>декабря</w:t>
            </w:r>
            <w:r w:rsidR="00A457B1">
              <w:rPr>
                <w:bCs/>
                <w:i/>
                <w:iCs/>
                <w:sz w:val="24"/>
              </w:rPr>
              <w:t xml:space="preserve"> </w:t>
            </w:r>
            <w:r w:rsidR="00FC419A">
              <w:rPr>
                <w:bCs/>
                <w:i/>
                <w:iCs/>
                <w:sz w:val="24"/>
              </w:rPr>
              <w:t>201</w:t>
            </w:r>
            <w:r w:rsidR="00FF1DFC">
              <w:rPr>
                <w:bCs/>
                <w:i/>
                <w:iCs/>
                <w:sz w:val="24"/>
              </w:rPr>
              <w:t>4</w:t>
            </w:r>
            <w:r w:rsidRPr="004F15CD">
              <w:rPr>
                <w:bCs/>
                <w:i/>
                <w:iCs/>
                <w:sz w:val="24"/>
              </w:rPr>
              <w:t>г.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в 08 час. 00 мин. (время московское) по </w:t>
            </w:r>
            <w:r w:rsidR="0084183F">
              <w:rPr>
                <w:bCs/>
                <w:i/>
                <w:iCs/>
                <w:sz w:val="24"/>
              </w:rPr>
              <w:t>«</w:t>
            </w:r>
            <w:r w:rsidR="00005E24">
              <w:rPr>
                <w:bCs/>
                <w:i/>
                <w:iCs/>
                <w:sz w:val="24"/>
              </w:rPr>
              <w:t>22</w:t>
            </w:r>
            <w:r w:rsidRPr="004F15CD">
              <w:rPr>
                <w:bCs/>
                <w:i/>
                <w:iCs/>
                <w:sz w:val="24"/>
              </w:rPr>
              <w:t xml:space="preserve">» </w:t>
            </w:r>
            <w:r w:rsidR="00005E24">
              <w:rPr>
                <w:bCs/>
                <w:i/>
                <w:iCs/>
                <w:sz w:val="24"/>
              </w:rPr>
              <w:t>декабря</w:t>
            </w:r>
            <w:r w:rsidRPr="004F15CD">
              <w:rPr>
                <w:bCs/>
                <w:i/>
                <w:iCs/>
                <w:sz w:val="24"/>
              </w:rPr>
              <w:t xml:space="preserve"> 201</w:t>
            </w:r>
            <w:r w:rsidR="00FF1DFC">
              <w:rPr>
                <w:bCs/>
                <w:i/>
                <w:iCs/>
                <w:sz w:val="24"/>
              </w:rPr>
              <w:t>4</w:t>
            </w:r>
            <w:r w:rsidR="00FC419A">
              <w:rPr>
                <w:bCs/>
                <w:i/>
                <w:iCs/>
                <w:sz w:val="24"/>
              </w:rPr>
              <w:t xml:space="preserve"> </w:t>
            </w:r>
            <w:r w:rsidRPr="004F15CD">
              <w:rPr>
                <w:bCs/>
                <w:i/>
                <w:iCs/>
                <w:sz w:val="24"/>
              </w:rPr>
              <w:t>г.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в </w:t>
            </w:r>
            <w:r w:rsidR="00FC419A">
              <w:rPr>
                <w:b w:val="0"/>
                <w:bCs/>
                <w:i/>
                <w:iCs/>
                <w:sz w:val="24"/>
              </w:rPr>
              <w:t>16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час. 00 мин. (время московское) (включительно)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i/>
                <w:sz w:val="24"/>
              </w:rPr>
            </w:pP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4737D2" w:rsidRDefault="00FC419A" w:rsidP="00D72FDE">
            <w:pPr>
              <w:ind w:right="176"/>
              <w:jc w:val="both"/>
              <w:rPr>
                <w:i/>
                <w:color w:val="000000"/>
              </w:rPr>
            </w:pPr>
            <w:r w:rsidRPr="00FC419A">
              <w:rPr>
                <w:rFonts w:eastAsia="Lucida Sans Unicode" w:cs="Tahoma"/>
                <w:i/>
              </w:rPr>
              <w:t xml:space="preserve">Величина повышения начальной цены договора ("шаг аукциона") </w:t>
            </w:r>
            <w:r w:rsidR="00A03BD3" w:rsidRPr="00FC419A">
              <w:rPr>
                <w:rFonts w:eastAsia="Lucida Sans Unicode" w:cs="Tahoma"/>
                <w:i/>
              </w:rPr>
              <w:t>составляет 5% началь</w:t>
            </w:r>
            <w:r w:rsidR="00D869B1">
              <w:rPr>
                <w:rFonts w:eastAsia="Lucida Sans Unicode" w:cs="Tahoma"/>
                <w:i/>
              </w:rPr>
              <w:t>ной (минимальной) цены договора (</w:t>
            </w:r>
            <w:r w:rsidR="00A03BD3" w:rsidRPr="00FC419A">
              <w:rPr>
                <w:rFonts w:eastAsia="Lucida Sans Unicode" w:cs="Tahoma"/>
                <w:i/>
              </w:rPr>
              <w:t>цены лота</w:t>
            </w:r>
            <w:r w:rsidR="00D869B1">
              <w:rPr>
                <w:rFonts w:eastAsia="Lucida Sans Unicode" w:cs="Tahoma"/>
                <w:i/>
              </w:rPr>
              <w:t>)</w:t>
            </w:r>
            <w:r w:rsidR="00D72FDE">
              <w:rPr>
                <w:i/>
                <w:color w:val="000000"/>
              </w:rPr>
              <w:t xml:space="preserve">: </w:t>
            </w:r>
            <w:r w:rsidR="00D72FDE" w:rsidRPr="005B5E8A">
              <w:rPr>
                <w:b/>
                <w:i/>
                <w:color w:val="000000"/>
              </w:rPr>
              <w:t>2408,67</w:t>
            </w:r>
            <w:r w:rsidR="004737D2" w:rsidRPr="004737D2">
              <w:rPr>
                <w:i/>
                <w:color w:val="000000"/>
              </w:rPr>
              <w:t xml:space="preserve"> (</w:t>
            </w:r>
            <w:r w:rsidR="00D72FDE">
              <w:rPr>
                <w:i/>
                <w:color w:val="000000"/>
              </w:rPr>
              <w:t>две тысячи четыреста восемь</w:t>
            </w:r>
            <w:r w:rsidR="00FF1DFC">
              <w:rPr>
                <w:i/>
                <w:color w:val="000000"/>
              </w:rPr>
              <w:t>)</w:t>
            </w:r>
            <w:r w:rsidR="004737D2" w:rsidRPr="004737D2">
              <w:rPr>
                <w:i/>
                <w:color w:val="000000"/>
              </w:rPr>
              <w:t xml:space="preserve"> рубл</w:t>
            </w:r>
            <w:r w:rsidR="00D72FDE">
              <w:rPr>
                <w:i/>
                <w:color w:val="000000"/>
              </w:rPr>
              <w:t>ей 67</w:t>
            </w:r>
            <w:r w:rsidR="00005E24">
              <w:rPr>
                <w:i/>
                <w:color w:val="000000"/>
              </w:rPr>
              <w:t xml:space="preserve"> копеек.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  <w:p w:rsidR="00243354" w:rsidRPr="00FF1DFC" w:rsidRDefault="00243354" w:rsidP="00243354">
            <w:pPr>
              <w:rPr>
                <w:bCs/>
                <w:i/>
                <w:iCs/>
              </w:rPr>
            </w:pP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Default="005B5E8A" w:rsidP="00FF1DFC">
            <w:pPr>
              <w:ind w:right="-143"/>
              <w:rPr>
                <w:i/>
                <w:color w:val="000000"/>
              </w:rPr>
            </w:pPr>
            <w:proofErr w:type="gramStart"/>
            <w:r w:rsidRPr="005B5E8A">
              <w:rPr>
                <w:b/>
                <w:i/>
                <w:color w:val="000000"/>
              </w:rPr>
              <w:t>9634,68</w:t>
            </w:r>
            <w:r>
              <w:rPr>
                <w:i/>
                <w:color w:val="000000"/>
              </w:rPr>
              <w:t xml:space="preserve"> девять тысяч шестьсот тридцать четыре) рубля 68 копеек</w:t>
            </w:r>
            <w:r w:rsidR="00FF1DFC">
              <w:rPr>
                <w:i/>
                <w:color w:val="000000"/>
              </w:rPr>
              <w:t xml:space="preserve"> </w:t>
            </w:r>
            <w:r w:rsidR="00FF1DFC" w:rsidRPr="00EA6189">
              <w:rPr>
                <w:i/>
                <w:color w:val="000000"/>
              </w:rPr>
              <w:t>(в размере 20%  от минимальной цены лота)</w:t>
            </w:r>
            <w:r w:rsidR="00FF1DFC">
              <w:rPr>
                <w:i/>
                <w:color w:val="000000"/>
              </w:rPr>
              <w:t>.</w:t>
            </w:r>
            <w:proofErr w:type="gramEnd"/>
          </w:p>
          <w:p w:rsidR="00D62D58" w:rsidRPr="00FF1DFC" w:rsidRDefault="00FF1DFC" w:rsidP="00FF1DF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F1DFC">
              <w:rPr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Факт оплаты задатка подтверждается выпиской со счета организатора аукциона.</w:t>
            </w:r>
            <w:r w:rsidRPr="00FF1DFC">
              <w:rPr>
                <w:rStyle w:val="apple-converted-space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62D58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Default="004737D2" w:rsidP="001875EE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i/>
                <w:color w:val="000000"/>
              </w:rPr>
              <w:t xml:space="preserve">Суммы задатков перечисляются </w:t>
            </w:r>
            <w:r w:rsidR="00243354">
              <w:rPr>
                <w:i/>
                <w:color w:val="000000"/>
              </w:rPr>
              <w:t>следующие реквизиты:</w:t>
            </w:r>
            <w:r w:rsidR="001875EE" w:rsidRPr="00F9543C">
              <w:rPr>
                <w:i/>
                <w:color w:val="000000"/>
              </w:rPr>
              <w:t xml:space="preserve"> 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Банк получателя: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ОТДЕЛЕНИЕ   ВОЛГОГРАД Г.ВОЛГОГРАД</w:t>
            </w:r>
            <w:r w:rsidRPr="00F9543C">
              <w:rPr>
                <w:i/>
                <w:color w:val="000000"/>
              </w:rPr>
              <w:t xml:space="preserve"> 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 w:rsidRPr="00F9543C">
              <w:rPr>
                <w:i/>
                <w:color w:val="000000"/>
              </w:rPr>
              <w:t>БИК 041806001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 w:rsidRPr="00F9543C">
              <w:rPr>
                <w:i/>
                <w:color w:val="000000"/>
              </w:rPr>
              <w:t xml:space="preserve">л/с 05293044210 при </w:t>
            </w:r>
            <w:proofErr w:type="gramStart"/>
            <w:r w:rsidRPr="00F9543C">
              <w:rPr>
                <w:i/>
                <w:color w:val="000000"/>
              </w:rPr>
              <w:t>р</w:t>
            </w:r>
            <w:proofErr w:type="gramEnd"/>
            <w:r w:rsidRPr="00F9543C">
              <w:rPr>
                <w:i/>
                <w:color w:val="000000"/>
              </w:rPr>
              <w:t>/с 40302810400003000544</w:t>
            </w:r>
          </w:p>
          <w:p w:rsidR="00F9543C" w:rsidRDefault="00F9543C" w:rsidP="00F9543C">
            <w:pPr>
              <w:ind w:right="-143"/>
              <w:jc w:val="both"/>
              <w:rPr>
                <w:i/>
                <w:color w:val="000000"/>
              </w:rPr>
            </w:pPr>
            <w:r w:rsidRPr="00F9543C">
              <w:rPr>
                <w:i/>
                <w:color w:val="000000"/>
              </w:rPr>
              <w:t xml:space="preserve">Получатель: УФК по Волгоградской области (администрация </w:t>
            </w:r>
            <w:r w:rsidRPr="00F9543C">
              <w:rPr>
                <w:i/>
                <w:color w:val="000000"/>
              </w:rPr>
              <w:lastRenderedPageBreak/>
              <w:t>городского округа город Михайловка)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ИНН 3437500793  КПП343701001</w:t>
            </w:r>
          </w:p>
          <w:p w:rsidR="001875EE" w:rsidRPr="004737D2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ОКТМО 18720000</w:t>
            </w:r>
          </w:p>
          <w:p w:rsidR="00D62D58" w:rsidRPr="00ED505B" w:rsidRDefault="00EE6C28" w:rsidP="00F9543C">
            <w:pPr>
              <w:ind w:right="-143"/>
              <w:jc w:val="both"/>
              <w:rPr>
                <w:rFonts w:ascii="Tahoma" w:hAnsi="Tahoma" w:cs="Tahoma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</w:rPr>
              <w:t>назначение платежа</w:t>
            </w:r>
            <w:r w:rsidR="004737D2" w:rsidRPr="004737D2">
              <w:rPr>
                <w:i/>
                <w:color w:val="000000"/>
              </w:rPr>
              <w:t xml:space="preserve">: задаток для участия в аукционе на </w:t>
            </w:r>
            <w:r>
              <w:rPr>
                <w:i/>
                <w:color w:val="000000"/>
              </w:rPr>
              <w:t xml:space="preserve">право заключения договора </w:t>
            </w:r>
            <w:r w:rsidR="004737D2" w:rsidRPr="004737D2">
              <w:rPr>
                <w:i/>
                <w:color w:val="000000"/>
              </w:rPr>
              <w:t>аренды</w:t>
            </w:r>
            <w:r w:rsidR="00F9543C">
              <w:rPr>
                <w:i/>
                <w:color w:val="000000"/>
              </w:rPr>
              <w:t xml:space="preserve"> </w:t>
            </w:r>
          </w:p>
        </w:tc>
      </w:tr>
      <w:tr w:rsidR="00C770F4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Default="00C770F4" w:rsidP="00E4540C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График проведения осмотра</w:t>
            </w:r>
          </w:p>
          <w:p w:rsidR="00C770F4" w:rsidRDefault="00C770F4" w:rsidP="00E4540C">
            <w:pPr>
              <w:jc w:val="center"/>
              <w:rPr>
                <w:bCs/>
                <w:i/>
                <w:iCs/>
                <w:szCs w:val="28"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C3015" w:rsidRDefault="00806D47" w:rsidP="00EC2B64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05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.</w:t>
                  </w:r>
                  <w:r>
                    <w:rPr>
                      <w:bCs/>
                      <w:i/>
                      <w:iCs/>
                      <w:szCs w:val="28"/>
                    </w:rPr>
                    <w:t>12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.201</w:t>
                  </w:r>
                  <w:r w:rsidR="00FF1DFC">
                    <w:rPr>
                      <w:bCs/>
                      <w:i/>
                      <w:iCs/>
                      <w:szCs w:val="28"/>
                    </w:rPr>
                    <w:t>4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C3015" w:rsidRDefault="00806D47" w:rsidP="00ED505B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12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</w:t>
                  </w:r>
                  <w:r>
                    <w:rPr>
                      <w:bCs/>
                      <w:i/>
                      <w:iCs/>
                      <w:szCs w:val="28"/>
                    </w:rPr>
                    <w:t>12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.20</w:t>
                  </w:r>
                  <w:r w:rsidR="00ED505B">
                    <w:rPr>
                      <w:bCs/>
                      <w:i/>
                      <w:iCs/>
                      <w:szCs w:val="28"/>
                    </w:rPr>
                    <w:t>14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FC419A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Default="00806D47" w:rsidP="00D64768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18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</w:t>
                  </w:r>
                  <w:r>
                    <w:rPr>
                      <w:bCs/>
                      <w:i/>
                      <w:iCs/>
                      <w:szCs w:val="28"/>
                    </w:rPr>
                    <w:t>12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.201</w:t>
                  </w:r>
                  <w:r w:rsidR="00ED505B">
                    <w:rPr>
                      <w:bCs/>
                      <w:i/>
                      <w:iCs/>
                      <w:szCs w:val="28"/>
                    </w:rPr>
                    <w:t>4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 xml:space="preserve"> 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Default="00FC419A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</w:tbl>
          <w:p w:rsidR="00C770F4" w:rsidRDefault="00C770F4" w:rsidP="00880991">
            <w:pPr>
              <w:jc w:val="both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Контактное лицо: </w:t>
            </w:r>
            <w:proofErr w:type="spellStart"/>
            <w:r w:rsidR="00880991">
              <w:rPr>
                <w:bCs/>
                <w:i/>
                <w:iCs/>
                <w:szCs w:val="28"/>
              </w:rPr>
              <w:t>Засыпкина</w:t>
            </w:r>
            <w:proofErr w:type="spellEnd"/>
            <w:r w:rsidR="00880991">
              <w:rPr>
                <w:bCs/>
                <w:i/>
                <w:iCs/>
                <w:szCs w:val="28"/>
              </w:rPr>
              <w:t xml:space="preserve"> Людмила Павловна</w:t>
            </w:r>
          </w:p>
        </w:tc>
      </w:tr>
      <w:tr w:rsidR="00C770F4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7B40D1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</w:rPr>
            </w:pPr>
            <w:proofErr w:type="gramStart"/>
            <w:r>
              <w:rPr>
                <w:b w:val="0"/>
                <w:bCs/>
                <w:i/>
                <w:iCs/>
                <w:sz w:val="24"/>
              </w:rPr>
              <w:t>Не менее 10-ти (десяти) но не более 20 –</w:t>
            </w:r>
            <w:proofErr w:type="spellStart"/>
            <w:r>
              <w:rPr>
                <w:b w:val="0"/>
                <w:bCs/>
                <w:i/>
                <w:iCs/>
                <w:sz w:val="24"/>
              </w:rPr>
              <w:t>ти</w:t>
            </w:r>
            <w:proofErr w:type="spellEnd"/>
            <w:r>
              <w:rPr>
                <w:b w:val="0"/>
                <w:bCs/>
                <w:i/>
                <w:iCs/>
                <w:sz w:val="24"/>
              </w:rPr>
              <w:t xml:space="preserve"> (двадцати) дней  со дня размещения протокола на официальном сайте торгов протокола </w:t>
            </w:r>
            <w:r w:rsidRPr="007B40D1">
              <w:rPr>
                <w:b w:val="0"/>
                <w:bCs/>
                <w:i/>
                <w:iCs/>
                <w:sz w:val="24"/>
                <w:szCs w:val="24"/>
              </w:rPr>
              <w:t>аукциона</w:t>
            </w:r>
            <w:r w:rsidR="00F9543C">
              <w:rPr>
                <w:b w:val="0"/>
                <w:bCs/>
                <w:i/>
                <w:iCs/>
                <w:sz w:val="24"/>
                <w:szCs w:val="24"/>
              </w:rPr>
              <w:t>,</w:t>
            </w:r>
            <w:r w:rsidRPr="007B40D1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Pr="007B40D1">
              <w:rPr>
                <w:b w:val="0"/>
                <w:i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</w:t>
            </w:r>
            <w:r w:rsidR="00F9543C">
              <w:rPr>
                <w:b w:val="0"/>
                <w:i/>
                <w:sz w:val="24"/>
                <w:szCs w:val="24"/>
              </w:rPr>
              <w:t>,</w:t>
            </w:r>
            <w:r w:rsidRPr="007B40D1">
              <w:rPr>
                <w:b w:val="0"/>
                <w:i/>
                <w:sz w:val="24"/>
                <w:szCs w:val="24"/>
              </w:rPr>
              <w:t xml:space="preserve"> либо признания участником аукциона только одного заявителя</w:t>
            </w:r>
            <w:proofErr w:type="gramEnd"/>
          </w:p>
        </w:tc>
      </w:tr>
      <w:tr w:rsidR="00C770F4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Default="00C770F4" w:rsidP="00ED505B">
            <w:pPr>
              <w:pStyle w:val="1"/>
              <w:numPr>
                <w:ilvl w:val="0"/>
                <w:numId w:val="0"/>
              </w:numPr>
              <w:ind w:left="-49"/>
              <w:jc w:val="both"/>
            </w:pPr>
            <w:r>
              <w:rPr>
                <w:b w:val="0"/>
                <w:bCs/>
                <w:i/>
                <w:iCs/>
                <w:sz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позднее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чем за 5 дней до даты </w:t>
            </w:r>
            <w:r w:rsidRPr="002C3015">
              <w:rPr>
                <w:b w:val="0"/>
                <w:bCs/>
                <w:i/>
                <w:iCs/>
                <w:sz w:val="24"/>
              </w:rPr>
              <w:t xml:space="preserve">окончания срока подачи заявок на участие в аукционе, т.е. </w:t>
            </w:r>
            <w:r w:rsidR="00806D47">
              <w:rPr>
                <w:bCs/>
                <w:i/>
                <w:iCs/>
                <w:sz w:val="24"/>
              </w:rPr>
              <w:t>до «17</w:t>
            </w:r>
            <w:r w:rsidRPr="009976AD">
              <w:rPr>
                <w:bCs/>
                <w:i/>
                <w:iCs/>
                <w:sz w:val="24"/>
              </w:rPr>
              <w:t xml:space="preserve">» </w:t>
            </w:r>
            <w:r w:rsidR="00806D47">
              <w:rPr>
                <w:bCs/>
                <w:i/>
                <w:iCs/>
                <w:sz w:val="24"/>
              </w:rPr>
              <w:t>декабря</w:t>
            </w:r>
            <w:r w:rsidRPr="009976AD">
              <w:rPr>
                <w:bCs/>
                <w:i/>
                <w:iCs/>
                <w:sz w:val="24"/>
              </w:rPr>
              <w:t xml:space="preserve"> 201</w:t>
            </w:r>
            <w:r w:rsidR="00ED505B">
              <w:rPr>
                <w:bCs/>
                <w:i/>
                <w:iCs/>
                <w:sz w:val="24"/>
              </w:rPr>
              <w:t>4</w:t>
            </w:r>
            <w:r w:rsidRPr="009976AD">
              <w:rPr>
                <w:bCs/>
                <w:i/>
                <w:iCs/>
                <w:sz w:val="24"/>
              </w:rPr>
              <w:t>г.</w:t>
            </w:r>
          </w:p>
        </w:tc>
      </w:tr>
      <w:tr w:rsidR="00880991" w:rsidRPr="00F1283E" w:rsidTr="00D72FD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Default="00880991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Default="00F1283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Срок, в течение которого </w:t>
            </w:r>
            <w:r w:rsidRPr="00F1283E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F1283E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F1283E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Pr="00F1283E" w:rsidRDefault="00F1283E" w:rsidP="00F1283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F1283E">
              <w:rPr>
                <w:b w:val="0"/>
                <w:i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проведении</w:t>
            </w:r>
            <w:r>
              <w:rPr>
                <w:b w:val="0"/>
                <w:i/>
                <w:sz w:val="24"/>
                <w:szCs w:val="24"/>
              </w:rPr>
              <w:t xml:space="preserve"> аукциона не 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позднее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чем за 5</w:t>
            </w:r>
            <w:r w:rsidRPr="00F1283E">
              <w:rPr>
                <w:b w:val="0"/>
                <w:i/>
                <w:sz w:val="24"/>
                <w:szCs w:val="24"/>
              </w:rPr>
              <w:t xml:space="preserve"> дней до даты окончания пода</w:t>
            </w:r>
            <w:r>
              <w:rPr>
                <w:b w:val="0"/>
                <w:i/>
                <w:sz w:val="24"/>
                <w:szCs w:val="24"/>
              </w:rPr>
              <w:t xml:space="preserve">чи заявок на участие в аукционе, т.е. </w:t>
            </w:r>
            <w:r w:rsidR="00806D47">
              <w:rPr>
                <w:i/>
                <w:sz w:val="24"/>
                <w:szCs w:val="24"/>
              </w:rPr>
              <w:t>до «17» декабря</w:t>
            </w:r>
            <w:r w:rsidRPr="00F1283E">
              <w:rPr>
                <w:i/>
                <w:sz w:val="24"/>
                <w:szCs w:val="24"/>
              </w:rPr>
              <w:t xml:space="preserve"> 2014г.</w:t>
            </w:r>
          </w:p>
        </w:tc>
      </w:tr>
    </w:tbl>
    <w:p w:rsidR="00D62D58" w:rsidRDefault="00D62D58" w:rsidP="00DA7136">
      <w:pPr>
        <w:pStyle w:val="a4"/>
        <w:jc w:val="left"/>
      </w:pPr>
    </w:p>
    <w:sectPr w:rsidR="00D62D58" w:rsidSect="00C770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5E24"/>
    <w:rsid w:val="00022E23"/>
    <w:rsid w:val="00024BF3"/>
    <w:rsid w:val="0004073D"/>
    <w:rsid w:val="000414C4"/>
    <w:rsid w:val="000452E8"/>
    <w:rsid w:val="00054A83"/>
    <w:rsid w:val="00095758"/>
    <w:rsid w:val="000C0966"/>
    <w:rsid w:val="000D7CA8"/>
    <w:rsid w:val="000F6B62"/>
    <w:rsid w:val="00105D66"/>
    <w:rsid w:val="00107796"/>
    <w:rsid w:val="001207EE"/>
    <w:rsid w:val="001332AD"/>
    <w:rsid w:val="0017651C"/>
    <w:rsid w:val="001875EE"/>
    <w:rsid w:val="001969FB"/>
    <w:rsid w:val="001C0D4A"/>
    <w:rsid w:val="001D6C58"/>
    <w:rsid w:val="001E649D"/>
    <w:rsid w:val="001F01EB"/>
    <w:rsid w:val="001F7F46"/>
    <w:rsid w:val="00206503"/>
    <w:rsid w:val="00243354"/>
    <w:rsid w:val="0026609C"/>
    <w:rsid w:val="002A2A00"/>
    <w:rsid w:val="002B3774"/>
    <w:rsid w:val="002C3015"/>
    <w:rsid w:val="002C71C8"/>
    <w:rsid w:val="003137E7"/>
    <w:rsid w:val="003266B0"/>
    <w:rsid w:val="00375F7F"/>
    <w:rsid w:val="003A6E32"/>
    <w:rsid w:val="00424FC4"/>
    <w:rsid w:val="00446726"/>
    <w:rsid w:val="0046690F"/>
    <w:rsid w:val="004737D2"/>
    <w:rsid w:val="004C7C19"/>
    <w:rsid w:val="004D2A78"/>
    <w:rsid w:val="004E77BE"/>
    <w:rsid w:val="004F15CD"/>
    <w:rsid w:val="00501C8F"/>
    <w:rsid w:val="00524FD0"/>
    <w:rsid w:val="005407AB"/>
    <w:rsid w:val="005550F6"/>
    <w:rsid w:val="00557406"/>
    <w:rsid w:val="005649A5"/>
    <w:rsid w:val="00571BB7"/>
    <w:rsid w:val="00575DCC"/>
    <w:rsid w:val="00592433"/>
    <w:rsid w:val="00596252"/>
    <w:rsid w:val="005A4D92"/>
    <w:rsid w:val="005B125A"/>
    <w:rsid w:val="005B5E8A"/>
    <w:rsid w:val="005D27CB"/>
    <w:rsid w:val="005D3777"/>
    <w:rsid w:val="005D7DFC"/>
    <w:rsid w:val="005E00B9"/>
    <w:rsid w:val="005E1369"/>
    <w:rsid w:val="005F37CB"/>
    <w:rsid w:val="00606CB2"/>
    <w:rsid w:val="0068520C"/>
    <w:rsid w:val="00686979"/>
    <w:rsid w:val="006A36EF"/>
    <w:rsid w:val="006C032E"/>
    <w:rsid w:val="006C3A7D"/>
    <w:rsid w:val="006C6BB6"/>
    <w:rsid w:val="006C6F2F"/>
    <w:rsid w:val="006E153E"/>
    <w:rsid w:val="00701130"/>
    <w:rsid w:val="007116F4"/>
    <w:rsid w:val="007120EA"/>
    <w:rsid w:val="007167CA"/>
    <w:rsid w:val="00722E4B"/>
    <w:rsid w:val="00723026"/>
    <w:rsid w:val="0072736C"/>
    <w:rsid w:val="00742866"/>
    <w:rsid w:val="00756010"/>
    <w:rsid w:val="00787549"/>
    <w:rsid w:val="0079159A"/>
    <w:rsid w:val="00794514"/>
    <w:rsid w:val="007A004D"/>
    <w:rsid w:val="007B40D1"/>
    <w:rsid w:val="007F7E26"/>
    <w:rsid w:val="00806D47"/>
    <w:rsid w:val="008076C2"/>
    <w:rsid w:val="00807A92"/>
    <w:rsid w:val="00825514"/>
    <w:rsid w:val="0084183F"/>
    <w:rsid w:val="0084266D"/>
    <w:rsid w:val="00860E8C"/>
    <w:rsid w:val="00874217"/>
    <w:rsid w:val="00875D0C"/>
    <w:rsid w:val="00880991"/>
    <w:rsid w:val="008950E5"/>
    <w:rsid w:val="00895FB6"/>
    <w:rsid w:val="008A4947"/>
    <w:rsid w:val="008C3C79"/>
    <w:rsid w:val="008E0567"/>
    <w:rsid w:val="008E5E9E"/>
    <w:rsid w:val="008F2003"/>
    <w:rsid w:val="00903E1B"/>
    <w:rsid w:val="009120F8"/>
    <w:rsid w:val="00917910"/>
    <w:rsid w:val="0093153B"/>
    <w:rsid w:val="009446CF"/>
    <w:rsid w:val="009952EA"/>
    <w:rsid w:val="009A2E9B"/>
    <w:rsid w:val="009B1354"/>
    <w:rsid w:val="009B28E5"/>
    <w:rsid w:val="009C0B88"/>
    <w:rsid w:val="009D0EDB"/>
    <w:rsid w:val="00A010A1"/>
    <w:rsid w:val="00A03BD3"/>
    <w:rsid w:val="00A07B42"/>
    <w:rsid w:val="00A27E7D"/>
    <w:rsid w:val="00A457B1"/>
    <w:rsid w:val="00A6070B"/>
    <w:rsid w:val="00AF0FB3"/>
    <w:rsid w:val="00AF17B8"/>
    <w:rsid w:val="00AF277E"/>
    <w:rsid w:val="00B42D41"/>
    <w:rsid w:val="00B66BA6"/>
    <w:rsid w:val="00B934B6"/>
    <w:rsid w:val="00BC14C2"/>
    <w:rsid w:val="00BC2F89"/>
    <w:rsid w:val="00BF12EA"/>
    <w:rsid w:val="00BF5983"/>
    <w:rsid w:val="00C0420F"/>
    <w:rsid w:val="00C23EB2"/>
    <w:rsid w:val="00C27704"/>
    <w:rsid w:val="00C44726"/>
    <w:rsid w:val="00C555C4"/>
    <w:rsid w:val="00C72A01"/>
    <w:rsid w:val="00C770F4"/>
    <w:rsid w:val="00C95CBB"/>
    <w:rsid w:val="00CC02A3"/>
    <w:rsid w:val="00CC0D28"/>
    <w:rsid w:val="00CC556A"/>
    <w:rsid w:val="00D343BF"/>
    <w:rsid w:val="00D41923"/>
    <w:rsid w:val="00D47DF9"/>
    <w:rsid w:val="00D52FAE"/>
    <w:rsid w:val="00D607AC"/>
    <w:rsid w:val="00D62D58"/>
    <w:rsid w:val="00D64768"/>
    <w:rsid w:val="00D72FDE"/>
    <w:rsid w:val="00D869B1"/>
    <w:rsid w:val="00D975E9"/>
    <w:rsid w:val="00DA7136"/>
    <w:rsid w:val="00E076A2"/>
    <w:rsid w:val="00E14BF5"/>
    <w:rsid w:val="00E17B65"/>
    <w:rsid w:val="00E4540C"/>
    <w:rsid w:val="00E73543"/>
    <w:rsid w:val="00E85CBC"/>
    <w:rsid w:val="00EC2B64"/>
    <w:rsid w:val="00ED3DE7"/>
    <w:rsid w:val="00ED505B"/>
    <w:rsid w:val="00ED603F"/>
    <w:rsid w:val="00EE6C28"/>
    <w:rsid w:val="00EF20A2"/>
    <w:rsid w:val="00F1283E"/>
    <w:rsid w:val="00F238C6"/>
    <w:rsid w:val="00F66205"/>
    <w:rsid w:val="00F70CB8"/>
    <w:rsid w:val="00F7668A"/>
    <w:rsid w:val="00F9543C"/>
    <w:rsid w:val="00FA3C7D"/>
    <w:rsid w:val="00FA7D4F"/>
    <w:rsid w:val="00FB7ABF"/>
    <w:rsid w:val="00FC419A"/>
    <w:rsid w:val="00FC652C"/>
    <w:rsid w:val="00FD1F7A"/>
    <w:rsid w:val="00FF1DFC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3BFB-E9E4-4BF5-B16C-779FF890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31</cp:revision>
  <cp:lastPrinted>2014-12-01T08:08:00Z</cp:lastPrinted>
  <dcterms:created xsi:type="dcterms:W3CDTF">2014-06-17T06:44:00Z</dcterms:created>
  <dcterms:modified xsi:type="dcterms:W3CDTF">2014-12-01T09:17:00Z</dcterms:modified>
</cp:coreProperties>
</file>